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63" w:rsidRPr="009F0775" w:rsidRDefault="009A2B2F">
      <w:pPr>
        <w:rPr>
          <w:rFonts w:ascii="Arial" w:hAnsi="Arial" w:cs="Arial"/>
          <w:b/>
          <w:sz w:val="28"/>
          <w:szCs w:val="28"/>
          <w:u w:val="single"/>
        </w:rPr>
      </w:pPr>
      <w:r w:rsidRPr="009F0775">
        <w:rPr>
          <w:rFonts w:ascii="Arial" w:hAnsi="Arial" w:cs="Arial"/>
          <w:b/>
          <w:sz w:val="28"/>
          <w:szCs w:val="28"/>
          <w:u w:val="single"/>
        </w:rPr>
        <w:t>B</w:t>
      </w:r>
      <w:r w:rsidR="009C6D6F" w:rsidRPr="009F0775">
        <w:rPr>
          <w:rFonts w:ascii="Arial" w:hAnsi="Arial" w:cs="Arial"/>
          <w:b/>
          <w:sz w:val="28"/>
          <w:szCs w:val="28"/>
          <w:u w:val="single"/>
        </w:rPr>
        <w:t>erufsfachschule für Gesundheit/</w:t>
      </w:r>
      <w:r w:rsidRPr="009F0775">
        <w:rPr>
          <w:rFonts w:ascii="Arial" w:hAnsi="Arial" w:cs="Arial"/>
          <w:b/>
          <w:sz w:val="28"/>
          <w:szCs w:val="28"/>
          <w:u w:val="single"/>
        </w:rPr>
        <w:t>Erziehung und Soziales</w:t>
      </w:r>
      <w:r w:rsidR="009F0775" w:rsidRPr="009F0775">
        <w:rPr>
          <w:rFonts w:ascii="Arial" w:hAnsi="Arial" w:cs="Arial"/>
          <w:b/>
          <w:sz w:val="28"/>
          <w:szCs w:val="28"/>
          <w:u w:val="single"/>
        </w:rPr>
        <w:t xml:space="preserve"> (Stufe 1)</w:t>
      </w:r>
    </w:p>
    <w:p w:rsidR="009A2B2F" w:rsidRDefault="009A2B2F">
      <w:pPr>
        <w:rPr>
          <w:rFonts w:ascii="Arial" w:hAnsi="Arial" w:cs="Arial"/>
        </w:rPr>
      </w:pPr>
      <w:r w:rsidRPr="009A2B2F">
        <w:rPr>
          <w:rFonts w:ascii="Arial" w:hAnsi="Arial" w:cs="Arial"/>
        </w:rPr>
        <w:t>1-jähriger Bildungsgang</w:t>
      </w:r>
      <w:r>
        <w:rPr>
          <w:rFonts w:ascii="Arial" w:hAnsi="Arial" w:cs="Arial"/>
        </w:rPr>
        <w:t>, der zum Hauptschulabschluss nach Klasse 10 führt.</w:t>
      </w:r>
    </w:p>
    <w:p w:rsidR="009A2B2F" w:rsidRDefault="009A2B2F" w:rsidP="009A2B2F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Bildungsgangleiterin:</w:t>
      </w:r>
      <w:r>
        <w:rPr>
          <w:rFonts w:ascii="Arial" w:hAnsi="Arial" w:cs="Arial"/>
        </w:rPr>
        <w:tab/>
      </w:r>
      <w:proofErr w:type="spellStart"/>
      <w:r w:rsidR="004D3A91">
        <w:rPr>
          <w:rFonts w:ascii="Arial" w:hAnsi="Arial" w:cs="Arial"/>
        </w:rPr>
        <w:t>OStR</w:t>
      </w:r>
      <w:proofErr w:type="spellEnd"/>
      <w:r>
        <w:rPr>
          <w:rFonts w:ascii="Arial" w:hAnsi="Arial" w:cs="Arial"/>
        </w:rPr>
        <w:t xml:space="preserve">‘ </w:t>
      </w:r>
      <w:r w:rsidR="004D3A91">
        <w:rPr>
          <w:rFonts w:ascii="Arial" w:hAnsi="Arial" w:cs="Arial"/>
        </w:rPr>
        <w:t>Claudia Westen</w:t>
      </w:r>
    </w:p>
    <w:p w:rsidR="009A2B2F" w:rsidRDefault="009A2B2F" w:rsidP="009A2B2F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Leiter des Berufskollegs: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OStD</w:t>
      </w:r>
      <w:proofErr w:type="spellEnd"/>
      <w:r>
        <w:rPr>
          <w:rFonts w:ascii="Arial" w:hAnsi="Arial" w:cs="Arial"/>
        </w:rPr>
        <w:t xml:space="preserve"> Andreas </w:t>
      </w:r>
      <w:proofErr w:type="spellStart"/>
      <w:r>
        <w:rPr>
          <w:rFonts w:ascii="Arial" w:hAnsi="Arial" w:cs="Arial"/>
        </w:rPr>
        <w:t>Czorny</w:t>
      </w:r>
      <w:proofErr w:type="spellEnd"/>
    </w:p>
    <w:p w:rsidR="009A2B2F" w:rsidRPr="009A2B2F" w:rsidRDefault="009A2B2F" w:rsidP="009A2B2F">
      <w:pPr>
        <w:tabs>
          <w:tab w:val="left" w:pos="3544"/>
        </w:tabs>
        <w:rPr>
          <w:rFonts w:ascii="Arial" w:hAnsi="Arial" w:cs="Arial"/>
          <w:b/>
        </w:rPr>
      </w:pPr>
      <w:r w:rsidRPr="009A2B2F">
        <w:rPr>
          <w:rFonts w:ascii="Arial" w:hAnsi="Arial" w:cs="Arial"/>
          <w:b/>
        </w:rPr>
        <w:t>Allgemeines Bildungsziel und Tätigkeitsprofil</w:t>
      </w:r>
    </w:p>
    <w:p w:rsidR="009A2B2F" w:rsidRDefault="009A2B2F" w:rsidP="009A2B2F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Die einjährige Berufsfachschule für Gesundheit/ Erziehung und Soziales vermittelt:</w:t>
      </w:r>
    </w:p>
    <w:p w:rsidR="009A2B2F" w:rsidRDefault="009A2B2F" w:rsidP="009A2B2F">
      <w:pPr>
        <w:pStyle w:val="Listenabsatz"/>
        <w:numPr>
          <w:ilvl w:val="0"/>
          <w:numId w:val="1"/>
        </w:numPr>
        <w:tabs>
          <w:tab w:val="left" w:pos="3544"/>
        </w:tabs>
        <w:rPr>
          <w:rFonts w:ascii="Arial" w:hAnsi="Arial" w:cs="Arial"/>
        </w:rPr>
      </w:pPr>
      <w:r w:rsidRPr="009A2B2F">
        <w:rPr>
          <w:rFonts w:ascii="Arial" w:hAnsi="Arial" w:cs="Arial"/>
        </w:rPr>
        <w:t>berufliche Kenntnisse, Fähigkeiten und Fertigkeiten</w:t>
      </w:r>
    </w:p>
    <w:p w:rsidR="009A2B2F" w:rsidRDefault="009A2B2F" w:rsidP="009A2B2F">
      <w:pPr>
        <w:pStyle w:val="Listenabsatz"/>
        <w:numPr>
          <w:ilvl w:val="0"/>
          <w:numId w:val="1"/>
        </w:numPr>
        <w:tabs>
          <w:tab w:val="left" w:pos="3544"/>
        </w:tabs>
        <w:rPr>
          <w:rFonts w:ascii="Arial" w:hAnsi="Arial" w:cs="Arial"/>
        </w:rPr>
      </w:pPr>
      <w:r w:rsidRPr="009A2B2F">
        <w:rPr>
          <w:rFonts w:ascii="Arial" w:hAnsi="Arial" w:cs="Arial"/>
        </w:rPr>
        <w:t>einen dem Hauptschulabschluss nach Klasse 10 gleichwertigen Abschluss.</w:t>
      </w:r>
    </w:p>
    <w:p w:rsidR="009A2B2F" w:rsidRDefault="00CF7926" w:rsidP="009A2B2F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Kennzeichnend für dieses Berufsfeld ist ein breit gefächertes Unterrichtsangebot in Theorie und Praxis zur Vorbereitung auf die Berufe im sozialen, erzieherischen oder gesundheitlichen Bereich</w:t>
      </w:r>
    </w:p>
    <w:p w:rsidR="00CF7926" w:rsidRDefault="00CF7926" w:rsidP="009A2B2F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Es werden grundlegende Kompetenzen vermittelt, wie z.B.:</w:t>
      </w:r>
    </w:p>
    <w:p w:rsidR="00CF7926" w:rsidRDefault="00CF7926" w:rsidP="00CF7926">
      <w:pPr>
        <w:pStyle w:val="Listenabsatz"/>
        <w:numPr>
          <w:ilvl w:val="0"/>
          <w:numId w:val="2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im Team arbeiten</w:t>
      </w:r>
    </w:p>
    <w:p w:rsidR="00CF7926" w:rsidRDefault="00CF7926" w:rsidP="00CF7926">
      <w:pPr>
        <w:pStyle w:val="Listenabsatz"/>
        <w:numPr>
          <w:ilvl w:val="0"/>
          <w:numId w:val="2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umsichtig und verantwortungsbewusst handeln</w:t>
      </w:r>
    </w:p>
    <w:p w:rsidR="00CF7926" w:rsidRDefault="00CF7926" w:rsidP="00CF7926">
      <w:pPr>
        <w:pStyle w:val="Listenabsatz"/>
        <w:numPr>
          <w:ilvl w:val="0"/>
          <w:numId w:val="2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auf Bedürfnisse von Mitmenschen angemessen reagieren</w:t>
      </w:r>
    </w:p>
    <w:p w:rsidR="00CF7926" w:rsidRDefault="00CF7926" w:rsidP="00CF7926">
      <w:pPr>
        <w:pStyle w:val="Listenabsatz"/>
        <w:numPr>
          <w:ilvl w:val="0"/>
          <w:numId w:val="2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eigene Tätigkeiten angemessen dokumentieren </w:t>
      </w:r>
      <w:r w:rsidR="006D4A4A">
        <w:rPr>
          <w:rFonts w:ascii="Arial" w:hAnsi="Arial" w:cs="Arial"/>
        </w:rPr>
        <w:t>und reflektieren</w:t>
      </w:r>
    </w:p>
    <w:p w:rsidR="006D4A4A" w:rsidRDefault="006D4A4A" w:rsidP="00CF7926">
      <w:pPr>
        <w:pStyle w:val="Listenabsatz"/>
        <w:numPr>
          <w:ilvl w:val="0"/>
          <w:numId w:val="2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typische physische und psychische Anforderungen der Berufsarbeit erleben</w:t>
      </w:r>
    </w:p>
    <w:p w:rsidR="006D4A4A" w:rsidRDefault="006D4A4A" w:rsidP="00CF7926">
      <w:pPr>
        <w:pStyle w:val="Listenabsatz"/>
        <w:numPr>
          <w:ilvl w:val="0"/>
          <w:numId w:val="2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Grenzen eigener Zuständigkeiten und Kompetenzen beachten</w:t>
      </w:r>
    </w:p>
    <w:p w:rsidR="006D4A4A" w:rsidRPr="006D4A4A" w:rsidRDefault="006D4A4A" w:rsidP="006D4A4A">
      <w:pPr>
        <w:tabs>
          <w:tab w:val="left" w:pos="3544"/>
        </w:tabs>
        <w:rPr>
          <w:rFonts w:ascii="Arial" w:hAnsi="Arial" w:cs="Arial"/>
          <w:b/>
        </w:rPr>
      </w:pPr>
      <w:r w:rsidRPr="006D4A4A">
        <w:rPr>
          <w:rFonts w:ascii="Arial" w:hAnsi="Arial" w:cs="Arial"/>
          <w:b/>
        </w:rPr>
        <w:t>Aufnahmebedingungen</w:t>
      </w:r>
    </w:p>
    <w:p w:rsidR="006D4A4A" w:rsidRDefault="006D4A4A" w:rsidP="006D4A4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Mindestens Hauptschulabschluss nach Klasse 9</w:t>
      </w:r>
    </w:p>
    <w:p w:rsidR="006D4A4A" w:rsidRDefault="006D4A4A" w:rsidP="006D4A4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Erfüllung der zehnjährigen Vollzeitschulpflicht</w:t>
      </w:r>
    </w:p>
    <w:p w:rsidR="006D4A4A" w:rsidRPr="006D4A4A" w:rsidRDefault="006D4A4A" w:rsidP="006D4A4A">
      <w:pPr>
        <w:tabs>
          <w:tab w:val="left" w:pos="3544"/>
        </w:tabs>
        <w:rPr>
          <w:rFonts w:ascii="Arial" w:hAnsi="Arial" w:cs="Arial"/>
          <w:b/>
        </w:rPr>
      </w:pPr>
      <w:r w:rsidRPr="006D4A4A">
        <w:rPr>
          <w:rFonts w:ascii="Arial" w:hAnsi="Arial" w:cs="Arial"/>
          <w:b/>
        </w:rPr>
        <w:t>Unterrichtsorganisation</w:t>
      </w:r>
    </w:p>
    <w:p w:rsidR="006D4A4A" w:rsidRDefault="006D4A4A" w:rsidP="006D4A4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einjährige Berufsfachschule dauert ein Jahr bei ca. 35 Wochenstunden. Ein dreiwöchiges Betriebspraktikum im gewählten Schwerpunkt wird integriert. Der Unterricht wird in der Regel im Klassenverband erteilt. </w:t>
      </w:r>
    </w:p>
    <w:p w:rsidR="006D4A4A" w:rsidRPr="006D4A4A" w:rsidRDefault="006D4A4A" w:rsidP="006D4A4A">
      <w:pPr>
        <w:tabs>
          <w:tab w:val="left" w:pos="3544"/>
        </w:tabs>
        <w:rPr>
          <w:rFonts w:ascii="Arial" w:hAnsi="Arial" w:cs="Arial"/>
          <w:b/>
        </w:rPr>
      </w:pPr>
      <w:r w:rsidRPr="006D4A4A">
        <w:rPr>
          <w:rFonts w:ascii="Arial" w:hAnsi="Arial" w:cs="Arial"/>
          <w:b/>
        </w:rPr>
        <w:t>Lernbereiche und Fächer</w:t>
      </w:r>
      <w:r>
        <w:rPr>
          <w:rFonts w:ascii="Arial" w:hAnsi="Arial" w:cs="Arial"/>
          <w:b/>
        </w:rPr>
        <w:t>:</w:t>
      </w:r>
    </w:p>
    <w:p w:rsidR="006D4A4A" w:rsidRPr="006D4A4A" w:rsidRDefault="006D4A4A" w:rsidP="006D4A4A">
      <w:pPr>
        <w:tabs>
          <w:tab w:val="left" w:pos="3544"/>
        </w:tabs>
        <w:rPr>
          <w:rFonts w:ascii="Arial" w:hAnsi="Arial" w:cs="Arial"/>
          <w:b/>
        </w:rPr>
      </w:pPr>
      <w:r w:rsidRPr="006D4A4A">
        <w:rPr>
          <w:rFonts w:ascii="Arial" w:hAnsi="Arial" w:cs="Arial"/>
          <w:b/>
        </w:rPr>
        <w:t>Berufsbezogener Lernbereich</w:t>
      </w:r>
    </w:p>
    <w:p w:rsidR="006D4A4A" w:rsidRDefault="006D4A4A" w:rsidP="006D4A4A">
      <w:pPr>
        <w:pStyle w:val="Listenabsatz"/>
        <w:numPr>
          <w:ilvl w:val="0"/>
          <w:numId w:val="3"/>
        </w:numPr>
        <w:tabs>
          <w:tab w:val="left" w:pos="3544"/>
        </w:tabs>
        <w:rPr>
          <w:rFonts w:ascii="Arial" w:hAnsi="Arial" w:cs="Arial"/>
        </w:rPr>
      </w:pPr>
      <w:r w:rsidRPr="006D4A4A">
        <w:rPr>
          <w:rFonts w:ascii="Arial" w:hAnsi="Arial" w:cs="Arial"/>
        </w:rPr>
        <w:t>Fächer des Fachbereichs</w:t>
      </w:r>
      <w:r w:rsidR="004D3A91">
        <w:rPr>
          <w:rFonts w:ascii="Arial" w:hAnsi="Arial" w:cs="Arial"/>
        </w:rPr>
        <w:t xml:space="preserve"> (Pflege und Gesundheit, Erziehung und Soziales, Personal- und Arbeitsorganisation)</w:t>
      </w:r>
    </w:p>
    <w:p w:rsidR="006D4A4A" w:rsidRDefault="006D4A4A" w:rsidP="006D4A4A">
      <w:pPr>
        <w:pStyle w:val="Listenabsatz"/>
        <w:numPr>
          <w:ilvl w:val="0"/>
          <w:numId w:val="3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Mathematik</w:t>
      </w:r>
    </w:p>
    <w:p w:rsidR="006D4A4A" w:rsidRDefault="006D4A4A" w:rsidP="006D4A4A">
      <w:pPr>
        <w:pStyle w:val="Listenabsatz"/>
        <w:numPr>
          <w:ilvl w:val="0"/>
          <w:numId w:val="3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Englisch</w:t>
      </w:r>
    </w:p>
    <w:p w:rsidR="006D4A4A" w:rsidRDefault="006D4A4A" w:rsidP="006D4A4A">
      <w:pPr>
        <w:pStyle w:val="Listenabsatz"/>
        <w:numPr>
          <w:ilvl w:val="0"/>
          <w:numId w:val="3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Wirtschafts- und Betriebslehre</w:t>
      </w:r>
    </w:p>
    <w:p w:rsidR="006D4A4A" w:rsidRPr="006D4A4A" w:rsidRDefault="006D4A4A" w:rsidP="006D4A4A">
      <w:pPr>
        <w:tabs>
          <w:tab w:val="left" w:pos="3544"/>
        </w:tabs>
        <w:rPr>
          <w:rFonts w:ascii="Arial" w:hAnsi="Arial" w:cs="Arial"/>
          <w:b/>
        </w:rPr>
      </w:pPr>
      <w:r w:rsidRPr="006D4A4A">
        <w:rPr>
          <w:rFonts w:ascii="Arial" w:hAnsi="Arial" w:cs="Arial"/>
          <w:b/>
        </w:rPr>
        <w:t>Berufsübergreifender Lernbereich</w:t>
      </w:r>
    </w:p>
    <w:p w:rsidR="006D4A4A" w:rsidRDefault="008F24FD" w:rsidP="006D4A4A">
      <w:pPr>
        <w:pStyle w:val="Listenabsatz"/>
        <w:numPr>
          <w:ilvl w:val="0"/>
          <w:numId w:val="4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Deutsch/ Kommunikation</w:t>
      </w:r>
    </w:p>
    <w:p w:rsidR="008F24FD" w:rsidRDefault="008F24FD" w:rsidP="006D4A4A">
      <w:pPr>
        <w:pStyle w:val="Listenabsatz"/>
        <w:numPr>
          <w:ilvl w:val="0"/>
          <w:numId w:val="4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Religionsleh</w:t>
      </w:r>
      <w:bookmarkStart w:id="0" w:name="_GoBack"/>
      <w:bookmarkEnd w:id="0"/>
      <w:r>
        <w:rPr>
          <w:rFonts w:ascii="Arial" w:hAnsi="Arial" w:cs="Arial"/>
        </w:rPr>
        <w:t>re</w:t>
      </w:r>
    </w:p>
    <w:p w:rsidR="008F24FD" w:rsidRDefault="008F24FD" w:rsidP="006D4A4A">
      <w:pPr>
        <w:pStyle w:val="Listenabsatz"/>
        <w:numPr>
          <w:ilvl w:val="0"/>
          <w:numId w:val="4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Sport/ Gesundheitsförderung</w:t>
      </w:r>
    </w:p>
    <w:p w:rsidR="008F24FD" w:rsidRDefault="008F24FD" w:rsidP="006D4A4A">
      <w:pPr>
        <w:pStyle w:val="Listenabsatz"/>
        <w:numPr>
          <w:ilvl w:val="0"/>
          <w:numId w:val="4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Politik/ Gesellschaftslehre</w:t>
      </w:r>
    </w:p>
    <w:p w:rsidR="004D3A91" w:rsidRDefault="004D3A91" w:rsidP="008F24FD">
      <w:pPr>
        <w:tabs>
          <w:tab w:val="left" w:pos="3544"/>
        </w:tabs>
        <w:rPr>
          <w:rFonts w:ascii="Arial" w:hAnsi="Arial" w:cs="Arial"/>
          <w:b/>
        </w:rPr>
        <w:sectPr w:rsidR="004D3A9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24FD" w:rsidRPr="008F24FD" w:rsidRDefault="008F24FD" w:rsidP="008F24FD">
      <w:pPr>
        <w:tabs>
          <w:tab w:val="left" w:pos="3544"/>
        </w:tabs>
        <w:rPr>
          <w:rFonts w:ascii="Arial" w:hAnsi="Arial" w:cs="Arial"/>
          <w:b/>
        </w:rPr>
      </w:pPr>
      <w:r w:rsidRPr="008F24FD">
        <w:rPr>
          <w:rFonts w:ascii="Arial" w:hAnsi="Arial" w:cs="Arial"/>
          <w:b/>
        </w:rPr>
        <w:lastRenderedPageBreak/>
        <w:t>Differenzierungsbereich</w:t>
      </w:r>
    </w:p>
    <w:p w:rsidR="008F24FD" w:rsidRDefault="008F24FD" w:rsidP="008F24FD">
      <w:pPr>
        <w:pStyle w:val="Listenabsatz"/>
        <w:numPr>
          <w:ilvl w:val="0"/>
          <w:numId w:val="5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Gemäß Entscheidung der Bildungsgangkonferenz</w:t>
      </w:r>
    </w:p>
    <w:p w:rsidR="008F24FD" w:rsidRPr="008F24FD" w:rsidRDefault="008F24FD" w:rsidP="008F24FD">
      <w:pPr>
        <w:tabs>
          <w:tab w:val="left" w:pos="3544"/>
        </w:tabs>
        <w:rPr>
          <w:rFonts w:ascii="Arial" w:hAnsi="Arial" w:cs="Arial"/>
          <w:b/>
        </w:rPr>
      </w:pPr>
      <w:r w:rsidRPr="008F24FD">
        <w:rPr>
          <w:rFonts w:ascii="Arial" w:hAnsi="Arial" w:cs="Arial"/>
          <w:b/>
        </w:rPr>
        <w:t>Kosten</w:t>
      </w:r>
    </w:p>
    <w:p w:rsidR="008F24FD" w:rsidRDefault="008F24FD" w:rsidP="008F24FD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Für Kopierkosten ist ein Eigenanteil zu zahlen. Außerdem entstehen Kosten für Arbeitsmittel (Hefte, Schreibzeug, etc.) sowie für Bücher im Rahmen des Lernmittelfreiheitsgesetzes.</w:t>
      </w:r>
    </w:p>
    <w:p w:rsidR="008F24FD" w:rsidRDefault="008F24FD" w:rsidP="008F24FD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Der Schulträger übernimmt</w:t>
      </w:r>
    </w:p>
    <w:p w:rsidR="008F24FD" w:rsidRDefault="008F24FD" w:rsidP="008F24FD">
      <w:pPr>
        <w:pStyle w:val="Listenabsatz"/>
        <w:numPr>
          <w:ilvl w:val="0"/>
          <w:numId w:val="5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bei einem Schulweg von mehr al</w:t>
      </w:r>
      <w:r w:rsidR="006A25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5 km die Fahrtkosten (abzüglich eines Eigenanteils)</w:t>
      </w:r>
    </w:p>
    <w:p w:rsidR="008F24FD" w:rsidRDefault="008F24FD" w:rsidP="008F24FD">
      <w:pPr>
        <w:pStyle w:val="Listenabsatz"/>
        <w:numPr>
          <w:ilvl w:val="0"/>
          <w:numId w:val="5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die übrigen Lernmittelkosten</w:t>
      </w:r>
    </w:p>
    <w:p w:rsidR="008F24FD" w:rsidRDefault="008F24FD" w:rsidP="008F24FD">
      <w:pPr>
        <w:pStyle w:val="Listenabsatz"/>
        <w:numPr>
          <w:ilvl w:val="0"/>
          <w:numId w:val="5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einen Zuschuss zu den Kosten für die Nahrungszubereitung</w:t>
      </w:r>
    </w:p>
    <w:p w:rsidR="008F24FD" w:rsidRPr="008F24FD" w:rsidRDefault="008F24FD" w:rsidP="008F24FD">
      <w:pPr>
        <w:tabs>
          <w:tab w:val="left" w:pos="3544"/>
        </w:tabs>
        <w:rPr>
          <w:rFonts w:ascii="Arial" w:hAnsi="Arial" w:cs="Arial"/>
          <w:b/>
        </w:rPr>
      </w:pPr>
      <w:r w:rsidRPr="008F24FD">
        <w:rPr>
          <w:rFonts w:ascii="Arial" w:hAnsi="Arial" w:cs="Arial"/>
          <w:b/>
        </w:rPr>
        <w:t>Beratung und Anmeldung</w:t>
      </w:r>
    </w:p>
    <w:p w:rsidR="008F24FD" w:rsidRDefault="008F24FD" w:rsidP="008F24FD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Anmeldungen für das nächste Schuljahr sind direkt nach dem Erhalt des Halbjahreszeugnisses im Online-Verfahren in der SEK-I-Schule oder direkt in unserem Berufskolleg möglich.</w:t>
      </w:r>
      <w:r>
        <w:rPr>
          <w:rFonts w:ascii="Arial" w:hAnsi="Arial" w:cs="Arial"/>
        </w:rPr>
        <w:br/>
        <w:t>Fo</w:t>
      </w:r>
      <w:r w:rsidR="00813BAD">
        <w:rPr>
          <w:rFonts w:ascii="Arial" w:hAnsi="Arial" w:cs="Arial"/>
        </w:rPr>
        <w:t>lgende Unterlagen müssen bei uns</w:t>
      </w:r>
      <w:r>
        <w:rPr>
          <w:rFonts w:ascii="Arial" w:hAnsi="Arial" w:cs="Arial"/>
        </w:rPr>
        <w:t xml:space="preserve"> eingehen:</w:t>
      </w:r>
    </w:p>
    <w:p w:rsidR="008F24FD" w:rsidRDefault="008F24FD" w:rsidP="008F24FD">
      <w:pPr>
        <w:pStyle w:val="Listenabsatz"/>
        <w:numPr>
          <w:ilvl w:val="0"/>
          <w:numId w:val="6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tabellarischer, unterschriebener Lebenslauf</w:t>
      </w:r>
    </w:p>
    <w:p w:rsidR="008F24FD" w:rsidRDefault="008F24FD" w:rsidP="008F24FD">
      <w:pPr>
        <w:pStyle w:val="Listenabsatz"/>
        <w:numPr>
          <w:ilvl w:val="0"/>
          <w:numId w:val="6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Kopie des Halbjahreszeugnisses</w:t>
      </w:r>
      <w:r w:rsidR="00C46D6D">
        <w:rPr>
          <w:rFonts w:ascii="Arial" w:hAnsi="Arial" w:cs="Arial"/>
        </w:rPr>
        <w:t xml:space="preserve"> </w:t>
      </w:r>
      <w:r w:rsidR="00C46D6D" w:rsidRPr="00813BAD">
        <w:rPr>
          <w:rFonts w:ascii="Arial" w:hAnsi="Arial" w:cs="Arial"/>
          <w:u w:val="single"/>
        </w:rPr>
        <w:t>oder</w:t>
      </w:r>
    </w:p>
    <w:p w:rsidR="00C46D6D" w:rsidRDefault="00C46D6D" w:rsidP="008F24FD">
      <w:pPr>
        <w:pStyle w:val="Listenabsatz"/>
        <w:numPr>
          <w:ilvl w:val="0"/>
          <w:numId w:val="6"/>
        </w:num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Abschluss- oder Abgangszeugnisse als beglaubigte Kopien</w:t>
      </w:r>
    </w:p>
    <w:p w:rsidR="00C46D6D" w:rsidRPr="00C46D6D" w:rsidRDefault="00C46D6D" w:rsidP="00C46D6D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Ein Angebot zur persönlichen Beratung b</w:t>
      </w:r>
      <w:r w:rsidR="00813BAD">
        <w:rPr>
          <w:rFonts w:ascii="Arial" w:hAnsi="Arial" w:cs="Arial"/>
        </w:rPr>
        <w:t xml:space="preserve">esteht an den Informationstagen. Die Informationstage werden </w:t>
      </w:r>
      <w:r>
        <w:rPr>
          <w:rFonts w:ascii="Arial" w:hAnsi="Arial" w:cs="Arial"/>
        </w:rPr>
        <w:t>in der Presse und im Internet bekannt gegeben.</w:t>
      </w:r>
    </w:p>
    <w:sectPr w:rsidR="00C46D6D" w:rsidRPr="00C46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DF"/>
    <w:multiLevelType w:val="hybridMultilevel"/>
    <w:tmpl w:val="1C347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24"/>
    <w:multiLevelType w:val="hybridMultilevel"/>
    <w:tmpl w:val="F404D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D9C"/>
    <w:multiLevelType w:val="hybridMultilevel"/>
    <w:tmpl w:val="881A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71C9"/>
    <w:multiLevelType w:val="hybridMultilevel"/>
    <w:tmpl w:val="007E2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17C5"/>
    <w:multiLevelType w:val="hybridMultilevel"/>
    <w:tmpl w:val="FDE02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5645"/>
    <w:multiLevelType w:val="hybridMultilevel"/>
    <w:tmpl w:val="BAA4A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2F"/>
    <w:rsid w:val="004D3A91"/>
    <w:rsid w:val="006A2522"/>
    <w:rsid w:val="006D4A4A"/>
    <w:rsid w:val="00720066"/>
    <w:rsid w:val="00813BAD"/>
    <w:rsid w:val="008F24FD"/>
    <w:rsid w:val="009A2B2F"/>
    <w:rsid w:val="009C6D6F"/>
    <w:rsid w:val="009F0775"/>
    <w:rsid w:val="00B30B63"/>
    <w:rsid w:val="00C46D6D"/>
    <w:rsid w:val="00C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95CA"/>
  <w15:chartTrackingRefBased/>
  <w15:docId w15:val="{48460C63-9129-4066-AD57-E703551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B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Claudia Westen</cp:lastModifiedBy>
  <cp:revision>3</cp:revision>
  <cp:lastPrinted>2020-12-03T06:35:00Z</cp:lastPrinted>
  <dcterms:created xsi:type="dcterms:W3CDTF">2020-12-03T09:42:00Z</dcterms:created>
  <dcterms:modified xsi:type="dcterms:W3CDTF">2020-12-03T09:51:00Z</dcterms:modified>
</cp:coreProperties>
</file>